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2360C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A236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1438275" cy="742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0C" w:rsidRPr="00340322" w:rsidRDefault="00340322" w:rsidP="00A2360C">
                            <w:pPr>
                              <w:ind w:firstLine="0"/>
                              <w:rPr>
                                <w:b/>
                                <w:lang w:val="uk-UA"/>
                              </w:rPr>
                            </w:pPr>
                            <w:r w:rsidRPr="00340322">
                              <w:rPr>
                                <w:b/>
                                <w:lang w:val="uk-UA"/>
                              </w:rPr>
                              <w:t>ПРОЕКТ</w:t>
                            </w:r>
                          </w:p>
                          <w:p w:rsidR="00340322" w:rsidRDefault="00340322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 №</w:t>
                            </w:r>
                            <w:r w:rsidR="009D2A97">
                              <w:rPr>
                                <w:lang w:val="uk-UA"/>
                              </w:rPr>
                              <w:t xml:space="preserve"> 707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uk-UA"/>
                              </w:rPr>
                              <w:t xml:space="preserve"> від</w:t>
                            </w:r>
                          </w:p>
                          <w:p w:rsidR="00340322" w:rsidRPr="00340322" w:rsidRDefault="009D2A97" w:rsidP="00A2360C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20.03.</w:t>
                            </w:r>
                            <w:r w:rsidR="00340322">
                              <w:rPr>
                                <w:lang w:val="uk-UA"/>
                              </w:rPr>
                              <w:t>2020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12.9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" stroked="f">
                <v:textbox>
                  <w:txbxContent>
                    <w:p w:rsidR="00A2360C" w:rsidRPr="00340322" w:rsidRDefault="00340322" w:rsidP="00A2360C">
                      <w:pPr>
                        <w:ind w:firstLine="0"/>
                        <w:rPr>
                          <w:b/>
                          <w:lang w:val="uk-UA"/>
                        </w:rPr>
                      </w:pPr>
                      <w:r w:rsidRPr="00340322">
                        <w:rPr>
                          <w:b/>
                          <w:lang w:val="uk-UA"/>
                        </w:rPr>
                        <w:t>ПРОЕКТ</w:t>
                      </w:r>
                    </w:p>
                    <w:p w:rsidR="00340322" w:rsidRDefault="00340322" w:rsidP="00A2360C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 №</w:t>
                      </w:r>
                      <w:r w:rsidR="009D2A97">
                        <w:rPr>
                          <w:lang w:val="uk-UA"/>
                        </w:rPr>
                        <w:t xml:space="preserve"> 707</w:t>
                      </w:r>
                      <w:bookmarkStart w:id="1" w:name="_GoBack"/>
                      <w:bookmarkEnd w:id="1"/>
                      <w:r>
                        <w:rPr>
                          <w:lang w:val="uk-UA"/>
                        </w:rPr>
                        <w:t xml:space="preserve"> від</w:t>
                      </w:r>
                    </w:p>
                    <w:p w:rsidR="00340322" w:rsidRPr="00340322" w:rsidRDefault="009D2A97" w:rsidP="00A2360C">
                      <w:pPr>
                        <w:ind w:firstLine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20.03.</w:t>
                      </w:r>
                      <w:r w:rsidR="00340322">
                        <w:rPr>
                          <w:lang w:val="uk-UA"/>
                        </w:rPr>
                        <w:t>2020 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140F4A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___</w:t>
      </w:r>
      <w:r w:rsidR="002C466A" w:rsidRPr="00F407BF">
        <w:rPr>
          <w:sz w:val="32"/>
          <w:lang w:val="uk-UA"/>
        </w:rPr>
        <w:t xml:space="preserve">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140F4A">
        <w:rPr>
          <w:sz w:val="28"/>
          <w:szCs w:val="28"/>
          <w:lang w:val="uk-UA"/>
        </w:rPr>
        <w:t>_____________</w:t>
      </w:r>
      <w:r w:rsidR="00F407BF">
        <w:rPr>
          <w:sz w:val="28"/>
          <w:szCs w:val="28"/>
          <w:lang w:val="uk-UA"/>
        </w:rPr>
        <w:t xml:space="preserve"> 20</w:t>
      </w:r>
      <w:r w:rsidR="006F6197">
        <w:rPr>
          <w:sz w:val="28"/>
          <w:szCs w:val="28"/>
          <w:lang w:val="uk-UA"/>
        </w:rPr>
        <w:t>20</w:t>
      </w:r>
      <w:r w:rsidR="00F407BF">
        <w:rPr>
          <w:sz w:val="28"/>
          <w:szCs w:val="28"/>
          <w:lang w:val="uk-UA"/>
        </w:rPr>
        <w:t xml:space="preserve">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140F4A">
        <w:rPr>
          <w:sz w:val="28"/>
          <w:szCs w:val="28"/>
          <w:lang w:val="uk-UA"/>
        </w:rPr>
        <w:t>______</w:t>
      </w:r>
      <w:r w:rsidR="006F6197">
        <w:rPr>
          <w:sz w:val="28"/>
          <w:szCs w:val="28"/>
          <w:lang w:val="uk-UA"/>
        </w:rPr>
        <w:t>/2020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1280"/>
      </w:tblGrid>
      <w:tr w:rsidR="002C466A" w:rsidRPr="00F4655E" w:rsidTr="00934A91">
        <w:trPr>
          <w:trHeight w:val="645"/>
        </w:trPr>
        <w:tc>
          <w:tcPr>
            <w:tcW w:w="5103" w:type="dxa"/>
          </w:tcPr>
          <w:p w:rsidR="002C466A" w:rsidRPr="00B44400" w:rsidRDefault="002C466A" w:rsidP="00A2360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EC548E">
              <w:rPr>
                <w:sz w:val="28"/>
                <w:szCs w:val="28"/>
                <w:lang w:val="uk-UA"/>
              </w:rPr>
              <w:t xml:space="preserve">надання </w:t>
            </w:r>
            <w:r w:rsidR="004013FD">
              <w:rPr>
                <w:sz w:val="28"/>
                <w:szCs w:val="28"/>
                <w:lang w:val="uk-UA"/>
              </w:rPr>
              <w:t>згоди</w:t>
            </w:r>
            <w:r w:rsidR="00EC548E">
              <w:rPr>
                <w:sz w:val="28"/>
                <w:szCs w:val="28"/>
                <w:lang w:val="uk-UA"/>
              </w:rPr>
              <w:t xml:space="preserve"> комунальному підприємству «Виробниче управління комунального господарства»</w:t>
            </w:r>
            <w:r w:rsidR="002A7F6D">
              <w:rPr>
                <w:sz w:val="28"/>
                <w:szCs w:val="28"/>
                <w:lang w:val="uk-UA"/>
              </w:rPr>
              <w:t xml:space="preserve"> на </w:t>
            </w:r>
            <w:r w:rsidR="00910549">
              <w:rPr>
                <w:sz w:val="28"/>
                <w:szCs w:val="28"/>
                <w:lang w:val="uk-UA"/>
              </w:rPr>
              <w:t>укладання договору фінансового лізингу для придбання машини</w:t>
            </w:r>
          </w:p>
        </w:tc>
        <w:tc>
          <w:tcPr>
            <w:tcW w:w="1280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Pr="00E54DC5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E54DC5">
        <w:rPr>
          <w:sz w:val="28"/>
          <w:szCs w:val="28"/>
          <w:lang w:val="uk-UA"/>
        </w:rPr>
        <w:t xml:space="preserve">Відповідно до статей </w:t>
      </w:r>
      <w:r w:rsidR="00934A91">
        <w:rPr>
          <w:sz w:val="28"/>
          <w:szCs w:val="28"/>
          <w:lang w:val="uk-UA"/>
        </w:rPr>
        <w:t xml:space="preserve">25, </w:t>
      </w:r>
      <w:r w:rsidR="00934A91" w:rsidRPr="00064E67">
        <w:rPr>
          <w:sz w:val="28"/>
          <w:szCs w:val="28"/>
          <w:lang w:val="uk-UA"/>
        </w:rPr>
        <w:t>2</w:t>
      </w:r>
      <w:r w:rsidR="00934A91">
        <w:rPr>
          <w:sz w:val="28"/>
          <w:szCs w:val="28"/>
          <w:lang w:val="uk-UA"/>
        </w:rPr>
        <w:t>9</w:t>
      </w:r>
      <w:r w:rsidR="00934A91" w:rsidRPr="00064E67">
        <w:rPr>
          <w:sz w:val="28"/>
          <w:szCs w:val="28"/>
          <w:lang w:val="uk-UA"/>
        </w:rPr>
        <w:t>, 42, 59, 7</w:t>
      </w:r>
      <w:r w:rsidRPr="00E54DC5">
        <w:rPr>
          <w:sz w:val="28"/>
          <w:szCs w:val="28"/>
          <w:lang w:val="uk-UA"/>
        </w:rPr>
        <w:t>3</w:t>
      </w:r>
      <w:r w:rsidR="005B0972" w:rsidRPr="00E54DC5">
        <w:rPr>
          <w:sz w:val="28"/>
          <w:szCs w:val="28"/>
          <w:lang w:val="uk-UA"/>
        </w:rPr>
        <w:t xml:space="preserve"> Закону України «</w:t>
      </w:r>
      <w:r w:rsidRPr="00E54DC5">
        <w:rPr>
          <w:sz w:val="28"/>
          <w:szCs w:val="28"/>
          <w:lang w:val="uk-UA"/>
        </w:rPr>
        <w:t xml:space="preserve">Про </w:t>
      </w:r>
      <w:r w:rsidR="00F76B02" w:rsidRPr="00E54DC5">
        <w:rPr>
          <w:sz w:val="28"/>
          <w:szCs w:val="28"/>
          <w:lang w:val="uk-UA"/>
        </w:rPr>
        <w:t>місцеве самоврядування в Україні</w:t>
      </w:r>
      <w:r w:rsidR="005B0972" w:rsidRPr="00E54DC5">
        <w:rPr>
          <w:sz w:val="28"/>
          <w:szCs w:val="28"/>
          <w:lang w:val="uk-UA"/>
        </w:rPr>
        <w:t>»</w:t>
      </w:r>
      <w:r w:rsidRPr="00E54DC5">
        <w:rPr>
          <w:sz w:val="28"/>
          <w:szCs w:val="28"/>
          <w:lang w:val="uk-UA"/>
        </w:rPr>
        <w:t xml:space="preserve">, </w:t>
      </w:r>
      <w:r w:rsidR="0088508E" w:rsidRPr="00E54DC5">
        <w:rPr>
          <w:sz w:val="28"/>
          <w:szCs w:val="28"/>
          <w:lang w:val="uk-UA"/>
        </w:rPr>
        <w:t>Р</w:t>
      </w:r>
      <w:r w:rsidRPr="00E54DC5">
        <w:rPr>
          <w:sz w:val="28"/>
          <w:szCs w:val="28"/>
          <w:lang w:val="uk-UA"/>
        </w:rPr>
        <w:t>егламент</w:t>
      </w:r>
      <w:r w:rsidR="00B502DB" w:rsidRPr="00E54DC5">
        <w:rPr>
          <w:sz w:val="28"/>
          <w:szCs w:val="28"/>
          <w:lang w:val="uk-UA"/>
        </w:rPr>
        <w:t>у</w:t>
      </w:r>
      <w:r w:rsidRPr="00E54DC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</w:t>
      </w:r>
      <w:r w:rsidR="00625DE9" w:rsidRPr="00E54DC5">
        <w:rPr>
          <w:sz w:val="28"/>
          <w:szCs w:val="28"/>
          <w:lang w:val="uk-UA"/>
        </w:rPr>
        <w:t xml:space="preserve"> </w:t>
      </w:r>
      <w:r w:rsidRPr="00E54DC5">
        <w:rPr>
          <w:sz w:val="28"/>
          <w:szCs w:val="28"/>
          <w:lang w:val="uk-UA"/>
        </w:rPr>
        <w:t>1-2/2015 (зі змінами)</w:t>
      </w:r>
      <w:r w:rsidR="00672B95">
        <w:rPr>
          <w:sz w:val="28"/>
          <w:szCs w:val="28"/>
          <w:lang w:val="uk-UA"/>
        </w:rPr>
        <w:t>,</w:t>
      </w:r>
      <w:r w:rsidR="00910549">
        <w:rPr>
          <w:sz w:val="28"/>
          <w:szCs w:val="28"/>
          <w:lang w:val="uk-UA"/>
        </w:rPr>
        <w:t xml:space="preserve"> керуючись Законом України «Про </w:t>
      </w:r>
      <w:r w:rsidR="00BF29A9">
        <w:rPr>
          <w:sz w:val="28"/>
          <w:szCs w:val="28"/>
          <w:lang w:val="uk-UA"/>
        </w:rPr>
        <w:t>фінансовий лізинг»,</w:t>
      </w:r>
      <w:r w:rsidR="00672B95">
        <w:rPr>
          <w:sz w:val="28"/>
          <w:szCs w:val="28"/>
          <w:lang w:val="uk-UA"/>
        </w:rPr>
        <w:t xml:space="preserve"> враховуючи</w:t>
      </w:r>
      <w:r w:rsidR="00672B95" w:rsidRPr="00672B95">
        <w:rPr>
          <w:sz w:val="28"/>
          <w:szCs w:val="28"/>
        </w:rPr>
        <w:t xml:space="preserve"> </w:t>
      </w:r>
      <w:r w:rsidR="004013FD">
        <w:rPr>
          <w:sz w:val="28"/>
          <w:szCs w:val="28"/>
          <w:lang w:val="uk-UA"/>
        </w:rPr>
        <w:t xml:space="preserve">підпункт </w:t>
      </w:r>
      <w:r w:rsidR="00672B95">
        <w:rPr>
          <w:sz w:val="28"/>
          <w:szCs w:val="28"/>
        </w:rPr>
        <w:t>5.7</w:t>
      </w:r>
      <w:r w:rsidR="003015D0">
        <w:rPr>
          <w:sz w:val="28"/>
          <w:szCs w:val="28"/>
          <w:lang w:val="uk-UA"/>
        </w:rPr>
        <w:t>.3</w:t>
      </w:r>
      <w:r w:rsidR="004013FD">
        <w:rPr>
          <w:sz w:val="28"/>
          <w:szCs w:val="28"/>
          <w:lang w:val="uk-UA"/>
        </w:rPr>
        <w:t xml:space="preserve"> пункту 5.7</w:t>
      </w:r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розділу</w:t>
      </w:r>
      <w:proofErr w:type="spellEnd"/>
      <w:r w:rsidR="00672B95">
        <w:rPr>
          <w:sz w:val="28"/>
          <w:szCs w:val="28"/>
        </w:rPr>
        <w:t xml:space="preserve"> 5 Статуту </w:t>
      </w:r>
      <w:proofErr w:type="spellStart"/>
      <w:r w:rsidR="00672B95">
        <w:rPr>
          <w:sz w:val="28"/>
          <w:szCs w:val="28"/>
        </w:rPr>
        <w:t>комунального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підприємства</w:t>
      </w:r>
      <w:proofErr w:type="spellEnd"/>
      <w:r w:rsidR="00672B95">
        <w:rPr>
          <w:sz w:val="28"/>
          <w:szCs w:val="28"/>
        </w:rPr>
        <w:t xml:space="preserve"> «</w:t>
      </w:r>
      <w:proofErr w:type="spellStart"/>
      <w:r w:rsidR="00672B95">
        <w:rPr>
          <w:sz w:val="28"/>
          <w:szCs w:val="28"/>
        </w:rPr>
        <w:t>Виробниче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управління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комунального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господарства</w:t>
      </w:r>
      <w:proofErr w:type="spellEnd"/>
      <w:r w:rsidR="00672B95">
        <w:rPr>
          <w:sz w:val="28"/>
          <w:szCs w:val="28"/>
        </w:rPr>
        <w:t xml:space="preserve">», </w:t>
      </w:r>
      <w:proofErr w:type="spellStart"/>
      <w:r w:rsidR="00672B95">
        <w:rPr>
          <w:sz w:val="28"/>
          <w:szCs w:val="28"/>
        </w:rPr>
        <w:t>затвердженого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рішенням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Ніжинської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міської</w:t>
      </w:r>
      <w:proofErr w:type="spellEnd"/>
      <w:r w:rsidR="00672B95">
        <w:rPr>
          <w:sz w:val="28"/>
          <w:szCs w:val="28"/>
        </w:rPr>
        <w:t xml:space="preserve"> ради</w:t>
      </w:r>
      <w:r w:rsidR="00C9789E">
        <w:rPr>
          <w:sz w:val="28"/>
          <w:szCs w:val="28"/>
          <w:lang w:val="uk-UA"/>
        </w:rPr>
        <w:t xml:space="preserve"> Чернігівської області</w:t>
      </w:r>
      <w:r w:rsidR="00672B95">
        <w:rPr>
          <w:sz w:val="28"/>
          <w:szCs w:val="28"/>
        </w:rPr>
        <w:t xml:space="preserve"> </w:t>
      </w:r>
      <w:r w:rsidR="00672B95">
        <w:rPr>
          <w:sz w:val="28"/>
          <w:szCs w:val="28"/>
          <w:lang w:val="en-US"/>
        </w:rPr>
        <w:t>VII</w:t>
      </w:r>
      <w:r w:rsidR="00672B95" w:rsidRPr="00B91DDD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скликання</w:t>
      </w:r>
      <w:proofErr w:type="spellEnd"/>
      <w:r w:rsidR="00672B95">
        <w:rPr>
          <w:sz w:val="28"/>
          <w:szCs w:val="28"/>
        </w:rPr>
        <w:t xml:space="preserve"> </w:t>
      </w:r>
      <w:proofErr w:type="spellStart"/>
      <w:r w:rsidR="00672B95">
        <w:rPr>
          <w:sz w:val="28"/>
          <w:szCs w:val="28"/>
        </w:rPr>
        <w:t>від</w:t>
      </w:r>
      <w:proofErr w:type="spellEnd"/>
      <w:r w:rsidR="00672B95">
        <w:rPr>
          <w:sz w:val="28"/>
          <w:szCs w:val="28"/>
        </w:rPr>
        <w:t xml:space="preserve"> </w:t>
      </w:r>
      <w:r w:rsidR="00C9789E">
        <w:rPr>
          <w:sz w:val="28"/>
          <w:szCs w:val="28"/>
          <w:lang w:val="uk-UA"/>
        </w:rPr>
        <w:t>24 грудня 2019</w:t>
      </w:r>
      <w:r w:rsidR="00672B95">
        <w:rPr>
          <w:sz w:val="28"/>
          <w:szCs w:val="28"/>
        </w:rPr>
        <w:t xml:space="preserve"> р. № </w:t>
      </w:r>
      <w:r w:rsidR="00C9789E">
        <w:rPr>
          <w:sz w:val="28"/>
          <w:szCs w:val="28"/>
          <w:lang w:val="uk-UA"/>
        </w:rPr>
        <w:t>49-65</w:t>
      </w:r>
      <w:r w:rsidR="00672B95">
        <w:rPr>
          <w:sz w:val="28"/>
          <w:szCs w:val="28"/>
        </w:rPr>
        <w:t>/201</w:t>
      </w:r>
      <w:r w:rsidR="00C9789E">
        <w:rPr>
          <w:sz w:val="28"/>
          <w:szCs w:val="28"/>
          <w:lang w:val="uk-UA"/>
        </w:rPr>
        <w:t>9</w:t>
      </w:r>
      <w:r w:rsidR="00672B95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175B5" w:rsidRPr="00E54DC5">
        <w:rPr>
          <w:sz w:val="28"/>
          <w:lang w:val="uk-UA"/>
        </w:rPr>
        <w:t>міська рада вирішила:</w:t>
      </w:r>
    </w:p>
    <w:p w:rsidR="00097E52" w:rsidRDefault="00097E52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4013FD">
        <w:rPr>
          <w:sz w:val="28"/>
          <w:szCs w:val="28"/>
          <w:lang w:val="uk-UA"/>
        </w:rPr>
        <w:t>згоду</w:t>
      </w:r>
      <w:r>
        <w:rPr>
          <w:sz w:val="28"/>
          <w:szCs w:val="28"/>
          <w:lang w:val="uk-UA"/>
        </w:rPr>
        <w:t xml:space="preserve"> комунальному підприємству «Виробниче управління комунального господарства» </w:t>
      </w:r>
      <w:r w:rsidR="00AE1E3F">
        <w:rPr>
          <w:sz w:val="28"/>
          <w:szCs w:val="28"/>
          <w:lang w:val="uk-UA"/>
        </w:rPr>
        <w:t xml:space="preserve">(код ЄДРПОУ 31818672), місцезнаходження якого: Чернігівська обл., м. Ніжин, вул. Чернігівська, 128, </w:t>
      </w:r>
      <w:r>
        <w:rPr>
          <w:sz w:val="28"/>
          <w:szCs w:val="28"/>
          <w:lang w:val="uk-UA"/>
        </w:rPr>
        <w:t xml:space="preserve">на </w:t>
      </w:r>
      <w:r w:rsidR="00910549">
        <w:rPr>
          <w:sz w:val="28"/>
          <w:szCs w:val="28"/>
          <w:lang w:val="uk-UA"/>
        </w:rPr>
        <w:t xml:space="preserve">укладання договору фінансового лізингу для придбання </w:t>
      </w:r>
      <w:r>
        <w:rPr>
          <w:sz w:val="28"/>
          <w:szCs w:val="28"/>
          <w:lang w:val="uk-UA"/>
        </w:rPr>
        <w:t xml:space="preserve">машини МДКЗ-12 з вакуумним </w:t>
      </w:r>
      <w:proofErr w:type="spellStart"/>
      <w:r>
        <w:rPr>
          <w:sz w:val="28"/>
          <w:szCs w:val="28"/>
          <w:lang w:val="uk-UA"/>
        </w:rPr>
        <w:t>підмітально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прибиральним</w:t>
      </w:r>
      <w:proofErr w:type="spellEnd"/>
      <w:r>
        <w:rPr>
          <w:sz w:val="28"/>
          <w:szCs w:val="28"/>
          <w:lang w:val="uk-UA"/>
        </w:rPr>
        <w:t xml:space="preserve"> обладнанням, </w:t>
      </w:r>
      <w:proofErr w:type="spellStart"/>
      <w:r>
        <w:rPr>
          <w:sz w:val="28"/>
          <w:szCs w:val="28"/>
          <w:lang w:val="uk-UA"/>
        </w:rPr>
        <w:t>піскорозкидальним</w:t>
      </w:r>
      <w:proofErr w:type="spellEnd"/>
      <w:r>
        <w:rPr>
          <w:sz w:val="28"/>
          <w:szCs w:val="28"/>
          <w:lang w:val="uk-UA"/>
        </w:rPr>
        <w:t xml:space="preserve"> обладнанням та поворотним відвалом на базі шасі МАЗ-5340С2 вартістю 4 645 000, 00 гр</w:t>
      </w:r>
      <w:r w:rsidR="001D59B1">
        <w:rPr>
          <w:sz w:val="28"/>
          <w:szCs w:val="28"/>
          <w:lang w:val="uk-UA"/>
        </w:rPr>
        <w:t>н. (чотири мільйони шістсот сорок п’ять тисяч гривень нуль копійок)</w:t>
      </w:r>
      <w:r w:rsidR="002A1A9C">
        <w:rPr>
          <w:sz w:val="28"/>
          <w:szCs w:val="28"/>
          <w:lang w:val="uk-UA"/>
        </w:rPr>
        <w:t xml:space="preserve"> з правом викупу</w:t>
      </w:r>
      <w:r w:rsidR="00910549">
        <w:rPr>
          <w:sz w:val="28"/>
          <w:szCs w:val="28"/>
          <w:lang w:val="uk-UA"/>
        </w:rPr>
        <w:t>.</w:t>
      </w:r>
    </w:p>
    <w:p w:rsidR="00A2360C" w:rsidRPr="00D34E4C" w:rsidRDefault="00097E52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D34E4C">
        <w:rPr>
          <w:sz w:val="28"/>
          <w:szCs w:val="28"/>
          <w:lang w:val="uk-UA"/>
        </w:rPr>
        <w:t xml:space="preserve">  </w:t>
      </w:r>
      <w:r w:rsidR="00724C96" w:rsidRPr="00D34E4C">
        <w:rPr>
          <w:sz w:val="28"/>
          <w:szCs w:val="28"/>
          <w:lang w:val="uk-UA"/>
        </w:rPr>
        <w:t xml:space="preserve">Уповноважити </w:t>
      </w:r>
      <w:r w:rsidR="00D34E4C">
        <w:rPr>
          <w:sz w:val="28"/>
          <w:szCs w:val="28"/>
          <w:lang w:val="uk-UA"/>
        </w:rPr>
        <w:t>начальника комунального підприємства «Виробниче управління комунального господарства</w:t>
      </w:r>
      <w:r w:rsidR="00A2360C" w:rsidRPr="00D34E4C">
        <w:rPr>
          <w:sz w:val="28"/>
          <w:szCs w:val="28"/>
          <w:lang w:val="uk-UA"/>
        </w:rPr>
        <w:t>»</w:t>
      </w:r>
      <w:r w:rsidR="00F4655E" w:rsidRPr="00D34E4C">
        <w:rPr>
          <w:sz w:val="28"/>
          <w:szCs w:val="28"/>
          <w:lang w:val="uk-UA"/>
        </w:rPr>
        <w:t xml:space="preserve"> </w:t>
      </w:r>
      <w:proofErr w:type="spellStart"/>
      <w:r w:rsidR="00D34E4C">
        <w:rPr>
          <w:sz w:val="28"/>
          <w:szCs w:val="28"/>
          <w:lang w:val="uk-UA"/>
        </w:rPr>
        <w:t>Кормана</w:t>
      </w:r>
      <w:proofErr w:type="spellEnd"/>
      <w:r w:rsidR="00D34E4C">
        <w:rPr>
          <w:sz w:val="28"/>
          <w:szCs w:val="28"/>
          <w:lang w:val="uk-UA"/>
        </w:rPr>
        <w:t xml:space="preserve"> В.А. на укладення та підписання від імені підприємства прямого договору </w:t>
      </w:r>
      <w:r w:rsidR="00743803">
        <w:rPr>
          <w:sz w:val="28"/>
          <w:szCs w:val="28"/>
          <w:lang w:val="uk-UA"/>
        </w:rPr>
        <w:t>лізингу</w:t>
      </w:r>
      <w:r w:rsidR="001D59B1">
        <w:rPr>
          <w:sz w:val="28"/>
          <w:szCs w:val="28"/>
          <w:lang w:val="uk-UA"/>
        </w:rPr>
        <w:t xml:space="preserve"> на строк, обумовлений сторонами договору лізингу відповідно до вимог </w:t>
      </w:r>
      <w:r w:rsidR="00EF646F">
        <w:rPr>
          <w:sz w:val="28"/>
          <w:szCs w:val="28"/>
          <w:lang w:val="uk-UA"/>
        </w:rPr>
        <w:t>чинного законодавства,</w:t>
      </w:r>
      <w:r w:rsidR="00743803">
        <w:rPr>
          <w:sz w:val="28"/>
          <w:szCs w:val="28"/>
          <w:lang w:val="uk-UA"/>
        </w:rPr>
        <w:t xml:space="preserve"> </w:t>
      </w:r>
      <w:r w:rsidR="002A1A9C">
        <w:rPr>
          <w:sz w:val="28"/>
          <w:szCs w:val="28"/>
          <w:lang w:val="uk-UA"/>
        </w:rPr>
        <w:t xml:space="preserve">і договору страхування майна та </w:t>
      </w:r>
      <w:r w:rsidR="00D34E4C">
        <w:rPr>
          <w:sz w:val="28"/>
          <w:szCs w:val="28"/>
          <w:lang w:val="uk-UA"/>
        </w:rPr>
        <w:t>необхідних супроводжуючих правочинних документів з одним із банківськи</w:t>
      </w:r>
      <w:r w:rsidR="00BB46D7">
        <w:rPr>
          <w:sz w:val="28"/>
          <w:szCs w:val="28"/>
          <w:lang w:val="uk-UA"/>
        </w:rPr>
        <w:t>х</w:t>
      </w:r>
      <w:r w:rsidR="00D34E4C">
        <w:rPr>
          <w:sz w:val="28"/>
          <w:szCs w:val="28"/>
          <w:lang w:val="uk-UA"/>
        </w:rPr>
        <w:t xml:space="preserve"> установ</w:t>
      </w:r>
      <w:r w:rsidR="00BB46D7">
        <w:rPr>
          <w:sz w:val="28"/>
          <w:szCs w:val="28"/>
          <w:lang w:val="uk-UA"/>
        </w:rPr>
        <w:t xml:space="preserve"> (</w:t>
      </w:r>
      <w:r w:rsidR="002A1A9C">
        <w:rPr>
          <w:sz w:val="28"/>
          <w:szCs w:val="28"/>
          <w:lang w:val="uk-UA"/>
        </w:rPr>
        <w:t xml:space="preserve">ПАТ КБ </w:t>
      </w:r>
      <w:r w:rsidR="00BB46D7">
        <w:rPr>
          <w:sz w:val="28"/>
          <w:szCs w:val="28"/>
          <w:lang w:val="uk-UA"/>
        </w:rPr>
        <w:t>«</w:t>
      </w:r>
      <w:r w:rsidR="002A1A9C">
        <w:rPr>
          <w:sz w:val="28"/>
          <w:szCs w:val="28"/>
          <w:lang w:val="uk-UA"/>
        </w:rPr>
        <w:t xml:space="preserve">ПРИВАТБАНК», </w:t>
      </w:r>
      <w:r w:rsidR="00BD279F">
        <w:rPr>
          <w:sz w:val="28"/>
          <w:szCs w:val="28"/>
          <w:lang w:val="uk-UA"/>
        </w:rPr>
        <w:t>АБ</w:t>
      </w:r>
      <w:r w:rsidR="00BB46D7">
        <w:rPr>
          <w:sz w:val="28"/>
          <w:szCs w:val="28"/>
          <w:lang w:val="uk-UA"/>
        </w:rPr>
        <w:t xml:space="preserve"> «УКРГАЗБАНК»</w:t>
      </w:r>
      <w:r w:rsidR="00BD279F">
        <w:rPr>
          <w:sz w:val="28"/>
          <w:szCs w:val="28"/>
          <w:lang w:val="uk-UA"/>
        </w:rPr>
        <w:t>, А</w:t>
      </w:r>
      <w:r w:rsidR="002A1A9C">
        <w:rPr>
          <w:sz w:val="28"/>
          <w:szCs w:val="28"/>
          <w:lang w:val="uk-UA"/>
        </w:rPr>
        <w:t xml:space="preserve">Т </w:t>
      </w:r>
      <w:r w:rsidR="00BD279F">
        <w:rPr>
          <w:sz w:val="28"/>
          <w:szCs w:val="28"/>
          <w:lang w:val="uk-UA"/>
        </w:rPr>
        <w:t>«Ощадбанк»</w:t>
      </w:r>
      <w:r w:rsidR="00BB46D7">
        <w:rPr>
          <w:sz w:val="28"/>
          <w:szCs w:val="28"/>
          <w:lang w:val="uk-UA"/>
        </w:rPr>
        <w:t>).</w:t>
      </w:r>
      <w:r w:rsidR="00A2360C" w:rsidRPr="00D34E4C">
        <w:rPr>
          <w:sz w:val="28"/>
          <w:szCs w:val="28"/>
          <w:lang w:val="uk-UA"/>
        </w:rPr>
        <w:t xml:space="preserve"> </w:t>
      </w:r>
    </w:p>
    <w:p w:rsidR="002A1A9C" w:rsidRDefault="002A1A9C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«Виробниче управління комунального господарства»:</w:t>
      </w:r>
    </w:p>
    <w:p w:rsidR="002A1A9C" w:rsidRDefault="002A1A9C" w:rsidP="002A1A9C">
      <w:pPr>
        <w:pStyle w:val="a5"/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</w:t>
      </w:r>
      <w:r w:rsidRPr="002A1A9C">
        <w:rPr>
          <w:sz w:val="28"/>
          <w:szCs w:val="28"/>
          <w:lang w:val="uk-UA"/>
        </w:rPr>
        <w:t xml:space="preserve">Дозволити здійснювати витрати, пов’язані з ремонтом та обслуговуванням машини МДКЗ-12 з вакуумним </w:t>
      </w:r>
      <w:proofErr w:type="spellStart"/>
      <w:r w:rsidRPr="002A1A9C">
        <w:rPr>
          <w:sz w:val="28"/>
          <w:szCs w:val="28"/>
          <w:lang w:val="uk-UA"/>
        </w:rPr>
        <w:t>підмітально</w:t>
      </w:r>
      <w:proofErr w:type="spellEnd"/>
      <w:r w:rsidRPr="002A1A9C">
        <w:rPr>
          <w:sz w:val="28"/>
          <w:szCs w:val="28"/>
          <w:lang w:val="uk-UA"/>
        </w:rPr>
        <w:t xml:space="preserve"> - </w:t>
      </w:r>
      <w:proofErr w:type="spellStart"/>
      <w:r w:rsidRPr="002A1A9C">
        <w:rPr>
          <w:sz w:val="28"/>
          <w:szCs w:val="28"/>
          <w:lang w:val="uk-UA"/>
        </w:rPr>
        <w:t>прибиральним</w:t>
      </w:r>
      <w:proofErr w:type="spellEnd"/>
      <w:r w:rsidRPr="002A1A9C">
        <w:rPr>
          <w:sz w:val="28"/>
          <w:szCs w:val="28"/>
          <w:lang w:val="uk-UA"/>
        </w:rPr>
        <w:t xml:space="preserve"> обладнанням, </w:t>
      </w:r>
      <w:proofErr w:type="spellStart"/>
      <w:r w:rsidRPr="002A1A9C">
        <w:rPr>
          <w:sz w:val="28"/>
          <w:szCs w:val="28"/>
          <w:lang w:val="uk-UA"/>
        </w:rPr>
        <w:t>піскорозкидальним</w:t>
      </w:r>
      <w:proofErr w:type="spellEnd"/>
      <w:r w:rsidRPr="002A1A9C">
        <w:rPr>
          <w:sz w:val="28"/>
          <w:szCs w:val="28"/>
          <w:lang w:val="uk-UA"/>
        </w:rPr>
        <w:t xml:space="preserve"> обладнанням та поворотним відвалом на базі шасі МАЗ-5340С2 (п. 1 цього рішення), згідно діючою системою огляду і ремонту рухомого складу та іншими нормативними і технологічними документами.</w:t>
      </w:r>
    </w:p>
    <w:p w:rsidR="002A1A9C" w:rsidRPr="002A1A9C" w:rsidRDefault="002A1A9C" w:rsidP="002A1A9C">
      <w:pPr>
        <w:pStyle w:val="a5"/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firstLine="709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2A1A9C">
        <w:rPr>
          <w:sz w:val="28"/>
          <w:szCs w:val="28"/>
          <w:lang w:val="uk-UA"/>
        </w:rPr>
        <w:t xml:space="preserve">Після закінчення лізингу здійснити дії щодо оформлення відповідних документів, що підтверджують право власності на </w:t>
      </w:r>
      <w:r>
        <w:rPr>
          <w:sz w:val="28"/>
          <w:szCs w:val="28"/>
          <w:lang w:val="uk-UA"/>
        </w:rPr>
        <w:t xml:space="preserve">машину </w:t>
      </w:r>
      <w:r w:rsidRPr="002A1A9C">
        <w:rPr>
          <w:sz w:val="28"/>
          <w:szCs w:val="28"/>
          <w:lang w:val="uk-UA"/>
        </w:rPr>
        <w:t xml:space="preserve">(п. 1 цього рішення) за </w:t>
      </w:r>
      <w:r w:rsidR="00AC0CD0">
        <w:rPr>
          <w:sz w:val="28"/>
          <w:szCs w:val="28"/>
          <w:lang w:val="uk-UA"/>
        </w:rPr>
        <w:t>к</w:t>
      </w:r>
      <w:r w:rsidRPr="002A1A9C">
        <w:rPr>
          <w:sz w:val="28"/>
          <w:szCs w:val="28"/>
          <w:lang w:val="uk-UA"/>
        </w:rPr>
        <w:t>омунальн</w:t>
      </w:r>
      <w:r w:rsidR="00AC0CD0">
        <w:rPr>
          <w:sz w:val="28"/>
          <w:szCs w:val="28"/>
          <w:lang w:val="uk-UA"/>
        </w:rPr>
        <w:t>им</w:t>
      </w:r>
      <w:r w:rsidRPr="002A1A9C">
        <w:rPr>
          <w:sz w:val="28"/>
          <w:szCs w:val="28"/>
          <w:lang w:val="uk-UA"/>
        </w:rPr>
        <w:t xml:space="preserve"> підприємств</w:t>
      </w:r>
      <w:r w:rsidR="00AC0CD0">
        <w:rPr>
          <w:sz w:val="28"/>
          <w:szCs w:val="28"/>
          <w:lang w:val="uk-UA"/>
        </w:rPr>
        <w:t>ом</w:t>
      </w:r>
      <w:r w:rsidRPr="002A1A9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Виробниче управління комунального господарства»</w:t>
      </w:r>
      <w:r w:rsidRPr="002A1A9C">
        <w:rPr>
          <w:sz w:val="28"/>
          <w:szCs w:val="28"/>
          <w:lang w:val="uk-UA"/>
        </w:rPr>
        <w:t>.</w:t>
      </w:r>
    </w:p>
    <w:p w:rsidR="00140F4A" w:rsidRDefault="008F5331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Начальнику </w:t>
      </w:r>
      <w:r w:rsidR="00140F4A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proofErr w:type="spellStart"/>
      <w:r w:rsidR="00140F4A">
        <w:rPr>
          <w:sz w:val="28"/>
          <w:szCs w:val="28"/>
          <w:lang w:val="uk-UA"/>
        </w:rPr>
        <w:t>Корман</w:t>
      </w:r>
      <w:r w:rsidR="00661E30">
        <w:rPr>
          <w:sz w:val="28"/>
          <w:szCs w:val="28"/>
          <w:lang w:val="uk-UA"/>
        </w:rPr>
        <w:t>у</w:t>
      </w:r>
      <w:proofErr w:type="spellEnd"/>
      <w:r w:rsidR="00661E30">
        <w:rPr>
          <w:sz w:val="28"/>
          <w:szCs w:val="28"/>
          <w:lang w:val="uk-UA"/>
        </w:rPr>
        <w:t xml:space="preserve"> </w:t>
      </w:r>
      <w:r w:rsidR="00140F4A">
        <w:rPr>
          <w:sz w:val="28"/>
          <w:szCs w:val="28"/>
          <w:lang w:val="uk-UA"/>
        </w:rPr>
        <w:t>В.А.</w:t>
      </w:r>
      <w:r w:rsidRPr="00140F4A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</w:t>
      </w:r>
      <w:r w:rsidR="00140F4A">
        <w:rPr>
          <w:sz w:val="28"/>
          <w:szCs w:val="28"/>
          <w:lang w:val="uk-UA"/>
        </w:rPr>
        <w:t>чих днів після його прийняття.</w:t>
      </w:r>
    </w:p>
    <w:p w:rsidR="00A2360C" w:rsidRDefault="00D51F7A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 </w:t>
      </w:r>
      <w:r w:rsidR="004E06B5">
        <w:rPr>
          <w:sz w:val="28"/>
          <w:szCs w:val="28"/>
          <w:lang w:val="uk-UA"/>
        </w:rPr>
        <w:t xml:space="preserve">М. </w:t>
      </w:r>
      <w:r w:rsidR="006F4755">
        <w:rPr>
          <w:sz w:val="28"/>
          <w:szCs w:val="28"/>
          <w:lang w:val="uk-UA"/>
        </w:rPr>
        <w:t xml:space="preserve">та </w:t>
      </w:r>
      <w:r w:rsidR="004E06B5">
        <w:rPr>
          <w:sz w:val="28"/>
          <w:szCs w:val="28"/>
          <w:lang w:val="uk-UA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 w:rsidR="004E06B5">
        <w:rPr>
          <w:sz w:val="28"/>
          <w:szCs w:val="28"/>
          <w:lang w:val="uk-UA"/>
        </w:rPr>
        <w:t>Кормана</w:t>
      </w:r>
      <w:proofErr w:type="spellEnd"/>
      <w:r w:rsidR="004E06B5">
        <w:rPr>
          <w:sz w:val="28"/>
          <w:szCs w:val="28"/>
          <w:lang w:val="uk-UA"/>
        </w:rPr>
        <w:t xml:space="preserve"> В.А.</w:t>
      </w:r>
    </w:p>
    <w:p w:rsidR="00B87E7F" w:rsidRPr="00A2360C" w:rsidRDefault="00587D3F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2360C">
        <w:rPr>
          <w:sz w:val="28"/>
          <w:szCs w:val="28"/>
        </w:rPr>
        <w:t xml:space="preserve">Контроль за </w:t>
      </w:r>
      <w:r w:rsidRPr="00A2360C">
        <w:rPr>
          <w:sz w:val="28"/>
          <w:szCs w:val="28"/>
          <w:lang w:val="uk-UA"/>
        </w:rPr>
        <w:t>виконанням даного рішення покласти</w:t>
      </w:r>
      <w:r w:rsidRPr="00A2360C">
        <w:rPr>
          <w:sz w:val="28"/>
          <w:szCs w:val="28"/>
        </w:rPr>
        <w:t xml:space="preserve"> на </w:t>
      </w:r>
      <w:r w:rsidRPr="00A2360C">
        <w:rPr>
          <w:sz w:val="28"/>
          <w:szCs w:val="28"/>
          <w:lang w:val="uk-UA"/>
        </w:rPr>
        <w:t>постійну</w:t>
      </w:r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депутатську</w:t>
      </w:r>
      <w:proofErr w:type="spellEnd"/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комісію</w:t>
      </w:r>
      <w:proofErr w:type="spellEnd"/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з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Pr="00A2360C">
        <w:rPr>
          <w:sz w:val="28"/>
          <w:szCs w:val="28"/>
        </w:rPr>
        <w:t xml:space="preserve">(голова </w:t>
      </w:r>
      <w:r w:rsidRPr="00A2360C">
        <w:rPr>
          <w:sz w:val="28"/>
          <w:szCs w:val="28"/>
          <w:lang w:val="uk-UA"/>
        </w:rPr>
        <w:t>комісії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–</w:t>
      </w:r>
      <w:r w:rsidR="004E06B5" w:rsidRPr="00A2360C">
        <w:rPr>
          <w:sz w:val="28"/>
          <w:szCs w:val="28"/>
          <w:lang w:val="uk-UA"/>
        </w:rPr>
        <w:t xml:space="preserve"> </w:t>
      </w:r>
      <w:proofErr w:type="spellStart"/>
      <w:r w:rsidR="00CF6EA0" w:rsidRPr="00A2360C">
        <w:rPr>
          <w:sz w:val="28"/>
          <w:szCs w:val="28"/>
          <w:lang w:val="uk-UA"/>
        </w:rPr>
        <w:t>Онокало</w:t>
      </w:r>
      <w:proofErr w:type="spellEnd"/>
      <w:r w:rsidR="00CF6EA0" w:rsidRPr="00A2360C">
        <w:rPr>
          <w:sz w:val="28"/>
          <w:szCs w:val="28"/>
          <w:lang w:val="uk-UA"/>
        </w:rPr>
        <w:t xml:space="preserve"> І.А.</w:t>
      </w:r>
      <w:r w:rsidRPr="00A2360C">
        <w:rPr>
          <w:sz w:val="28"/>
          <w:szCs w:val="28"/>
        </w:rPr>
        <w:t>).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2B50E2" w:rsidRDefault="00E2683C" w:rsidP="00A2360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360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7A69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А.В. Лінник</w:t>
      </w: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797"/>
      </w:tblGrid>
      <w:tr w:rsidR="00BF5E02" w:rsidTr="00E50348">
        <w:tc>
          <w:tcPr>
            <w:tcW w:w="4547" w:type="dxa"/>
          </w:tcPr>
          <w:p w:rsidR="007263B6" w:rsidRDefault="009916FE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Подає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E50348">
        <w:tc>
          <w:tcPr>
            <w:tcW w:w="4547" w:type="dxa"/>
          </w:tcPr>
          <w:p w:rsidR="007263B6" w:rsidRDefault="009916FE" w:rsidP="009916FE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КП «ВУКГ»</w:t>
            </w:r>
          </w:p>
        </w:tc>
        <w:tc>
          <w:tcPr>
            <w:tcW w:w="4797" w:type="dxa"/>
          </w:tcPr>
          <w:p w:rsidR="009916FE" w:rsidRDefault="007263B6" w:rsidP="009916FE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</w:t>
            </w:r>
            <w:r w:rsidR="009916FE">
              <w:rPr>
                <w:sz w:val="28"/>
                <w:lang w:val="uk-UA"/>
              </w:rPr>
              <w:t xml:space="preserve">В.А. </w:t>
            </w:r>
            <w:proofErr w:type="spellStart"/>
            <w:r w:rsidR="009916FE">
              <w:rPr>
                <w:sz w:val="28"/>
                <w:lang w:val="uk-UA"/>
              </w:rPr>
              <w:t>Корман</w:t>
            </w:r>
            <w:proofErr w:type="spellEnd"/>
          </w:p>
        </w:tc>
      </w:tr>
      <w:tr w:rsidR="00BF5E02" w:rsidTr="00E50348">
        <w:tc>
          <w:tcPr>
            <w:tcW w:w="4547" w:type="dxa"/>
          </w:tcPr>
          <w:p w:rsidR="00BF5E02" w:rsidRDefault="00BF5E02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479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E50348">
        <w:tc>
          <w:tcPr>
            <w:tcW w:w="4547" w:type="dxa"/>
          </w:tcPr>
          <w:p w:rsidR="00BF5E02" w:rsidRDefault="009916FE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Погоджують:</w:t>
            </w:r>
          </w:p>
          <w:p w:rsidR="009916FE" w:rsidRPr="00E03E35" w:rsidRDefault="009916FE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E50348">
        <w:tc>
          <w:tcPr>
            <w:tcW w:w="4547" w:type="dxa"/>
          </w:tcPr>
          <w:p w:rsidR="007263B6" w:rsidRDefault="007263B6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79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BF5E02" w:rsidTr="00E50348">
        <w:tc>
          <w:tcPr>
            <w:tcW w:w="4547" w:type="dxa"/>
          </w:tcPr>
          <w:p w:rsidR="00BF5E02" w:rsidRDefault="00BF5E02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797" w:type="dxa"/>
          </w:tcPr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В.О.</w:t>
            </w:r>
            <w:r w:rsidR="00934A91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Лега</w:t>
            </w:r>
            <w:proofErr w:type="spellEnd"/>
          </w:p>
        </w:tc>
      </w:tr>
      <w:tr w:rsidR="00BF5E02" w:rsidTr="00E50348">
        <w:tc>
          <w:tcPr>
            <w:tcW w:w="4547" w:type="dxa"/>
          </w:tcPr>
          <w:p w:rsidR="007263B6" w:rsidRDefault="007263B6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BF5E02" w:rsidTr="00E50348">
        <w:tc>
          <w:tcPr>
            <w:tcW w:w="4547" w:type="dxa"/>
          </w:tcPr>
          <w:p w:rsidR="00BF5E02" w:rsidRDefault="00BF5E02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 xml:space="preserve">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E50348" w:rsidTr="00E50348">
        <w:tc>
          <w:tcPr>
            <w:tcW w:w="4547" w:type="dxa"/>
          </w:tcPr>
          <w:p w:rsidR="00E50348" w:rsidRDefault="00E50348" w:rsidP="00E50348">
            <w:pPr>
              <w:ind w:firstLine="0"/>
              <w:rPr>
                <w:sz w:val="28"/>
                <w:lang w:val="uk-UA"/>
              </w:rPr>
            </w:pPr>
          </w:p>
          <w:p w:rsidR="00E50348" w:rsidRPr="00E50348" w:rsidRDefault="00E50348" w:rsidP="00E50348">
            <w:pPr>
              <w:ind w:firstLine="0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50348">
              <w:rPr>
                <w:sz w:val="28"/>
                <w:szCs w:val="28"/>
                <w:lang w:val="uk-UA"/>
              </w:rPr>
              <w:t xml:space="preserve">Голова постійної депутатської </w:t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>комісії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>міської ради з питань соціально-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>економічного розвитку міста, підприємницької діяльності,</w:t>
            </w:r>
          </w:p>
          <w:p w:rsidR="00E50348" w:rsidRPr="00E50348" w:rsidRDefault="00E50348" w:rsidP="00E50348">
            <w:pPr>
              <w:ind w:firstLine="0"/>
              <w:rPr>
                <w:sz w:val="28"/>
                <w:szCs w:val="28"/>
                <w:lang w:val="uk-UA"/>
              </w:rPr>
            </w:pP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>дерегуляції, фінансів та бюджету</w:t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ab/>
            </w:r>
            <w:r w:rsidRPr="00E50348">
              <w:rPr>
                <w:bCs/>
                <w:sz w:val="28"/>
                <w:szCs w:val="28"/>
                <w:shd w:val="clear" w:color="auto" w:fill="FFFFFF"/>
                <w:lang w:val="uk-UA"/>
              </w:rPr>
              <w:tab/>
            </w:r>
          </w:p>
          <w:p w:rsidR="00E50348" w:rsidRDefault="00E50348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4797" w:type="dxa"/>
          </w:tcPr>
          <w:p w:rsidR="00E50348" w:rsidRDefault="00E50348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50348" w:rsidRDefault="00E50348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50348" w:rsidRDefault="00E50348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50348" w:rsidRDefault="00E50348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50348" w:rsidRDefault="00E50348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50348" w:rsidRDefault="00E50348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В.Х.</w:t>
            </w:r>
            <w:r w:rsidR="00AD0B16"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Мамедов</w:t>
            </w:r>
            <w:proofErr w:type="spellEnd"/>
          </w:p>
        </w:tc>
      </w:tr>
      <w:tr w:rsidR="00BF5E02" w:rsidTr="00E50348">
        <w:tc>
          <w:tcPr>
            <w:tcW w:w="4547" w:type="dxa"/>
          </w:tcPr>
          <w:p w:rsidR="007263B6" w:rsidRDefault="007263B6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661E30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</w:t>
            </w:r>
            <w:r w:rsidR="00BF5E02">
              <w:rPr>
                <w:sz w:val="28"/>
                <w:lang w:val="uk-UA"/>
              </w:rPr>
              <w:t xml:space="preserve">            </w:t>
            </w:r>
            <w:r>
              <w:rPr>
                <w:sz w:val="28"/>
                <w:lang w:val="uk-UA"/>
              </w:rPr>
              <w:t xml:space="preserve">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Pr="00934A91" w:rsidRDefault="00A15C59" w:rsidP="00A15C59">
      <w:pPr>
        <w:jc w:val="center"/>
        <w:rPr>
          <w:sz w:val="28"/>
          <w:szCs w:val="28"/>
          <w:lang w:val="uk-UA"/>
        </w:rPr>
      </w:pPr>
      <w:r w:rsidRPr="00934A91">
        <w:rPr>
          <w:sz w:val="28"/>
          <w:szCs w:val="28"/>
          <w:lang w:val="uk-UA"/>
        </w:rPr>
        <w:lastRenderedPageBreak/>
        <w:t>Пояснювальна записка</w:t>
      </w:r>
    </w:p>
    <w:p w:rsidR="00A15C59" w:rsidRPr="00643E7E" w:rsidRDefault="00A15C59" w:rsidP="00A15C59">
      <w:pPr>
        <w:jc w:val="center"/>
        <w:rPr>
          <w:b/>
          <w:sz w:val="28"/>
          <w:szCs w:val="28"/>
          <w:lang w:val="uk-UA"/>
        </w:rPr>
      </w:pPr>
      <w:r w:rsidRPr="00934A91">
        <w:rPr>
          <w:sz w:val="28"/>
          <w:szCs w:val="28"/>
          <w:lang w:val="uk-UA"/>
        </w:rPr>
        <w:t>до про</w:t>
      </w:r>
      <w:r w:rsidR="005A5AA6">
        <w:rPr>
          <w:sz w:val="28"/>
          <w:szCs w:val="28"/>
          <w:lang w:val="uk-UA"/>
        </w:rPr>
        <w:t>е</w:t>
      </w:r>
      <w:r w:rsidRPr="00934A91">
        <w:rPr>
          <w:sz w:val="28"/>
          <w:szCs w:val="28"/>
          <w:lang w:val="uk-UA"/>
        </w:rPr>
        <w:t>кту рішення Ніжинської міської ради «</w:t>
      </w:r>
      <w:r w:rsidR="00934A91" w:rsidRPr="00D17718">
        <w:rPr>
          <w:sz w:val="28"/>
          <w:szCs w:val="28"/>
        </w:rPr>
        <w:t xml:space="preserve">Про </w:t>
      </w:r>
      <w:r w:rsidR="00934A91">
        <w:rPr>
          <w:sz w:val="28"/>
          <w:szCs w:val="28"/>
          <w:lang w:val="uk-UA"/>
        </w:rPr>
        <w:t>надання згоди комунальному підприємству «Виробниче управління комунального господарства» на укладання договору фінансового лізингу для придбання машини</w:t>
      </w:r>
      <w:r w:rsidRPr="00643E7E">
        <w:rPr>
          <w:b/>
          <w:sz w:val="28"/>
          <w:szCs w:val="28"/>
          <w:lang w:val="uk-UA"/>
        </w:rPr>
        <w:t>»</w:t>
      </w:r>
    </w:p>
    <w:p w:rsidR="00A15C59" w:rsidRPr="00643E7E" w:rsidRDefault="00A15C59" w:rsidP="00A15C59">
      <w:pPr>
        <w:jc w:val="center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Обґрунтування необхідності прийняття акту</w:t>
      </w:r>
    </w:p>
    <w:p w:rsidR="00A15C59" w:rsidRPr="00643E7E" w:rsidRDefault="00A15C59" w:rsidP="00A15C59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Відповідно до статей </w:t>
      </w:r>
      <w:r w:rsidR="00934A91">
        <w:rPr>
          <w:sz w:val="28"/>
          <w:szCs w:val="28"/>
          <w:lang w:val="uk-UA"/>
        </w:rPr>
        <w:t xml:space="preserve">25, </w:t>
      </w:r>
      <w:r w:rsidR="00934A91" w:rsidRPr="00064E67">
        <w:rPr>
          <w:sz w:val="28"/>
          <w:szCs w:val="28"/>
          <w:lang w:val="uk-UA"/>
        </w:rPr>
        <w:t>2</w:t>
      </w:r>
      <w:r w:rsidR="00934A91">
        <w:rPr>
          <w:sz w:val="28"/>
          <w:szCs w:val="28"/>
          <w:lang w:val="uk-UA"/>
        </w:rPr>
        <w:t>9</w:t>
      </w:r>
      <w:r w:rsidR="00934A91" w:rsidRPr="00064E67">
        <w:rPr>
          <w:sz w:val="28"/>
          <w:szCs w:val="28"/>
          <w:lang w:val="uk-UA"/>
        </w:rPr>
        <w:t>, 42, 59, 7</w:t>
      </w:r>
      <w:r w:rsidR="00934A91" w:rsidRPr="00E54DC5">
        <w:rPr>
          <w:sz w:val="28"/>
          <w:szCs w:val="28"/>
          <w:lang w:val="uk-UA"/>
        </w:rPr>
        <w:t xml:space="preserve">3 </w:t>
      </w:r>
      <w:r w:rsidRPr="00643E7E">
        <w:rPr>
          <w:sz w:val="28"/>
          <w:szCs w:val="28"/>
          <w:lang w:val="uk-UA"/>
        </w:rPr>
        <w:t>Закону України «Про місцеве самоврядування в Україні», Регламент</w:t>
      </w:r>
      <w:r w:rsidRPr="00643E7E">
        <w:rPr>
          <w:sz w:val="28"/>
          <w:szCs w:val="28"/>
        </w:rPr>
        <w:t>y</w:t>
      </w:r>
      <w:r w:rsidRPr="00643E7E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 1-2/2015 (із змінами), </w:t>
      </w:r>
      <w:r w:rsidR="00934A91">
        <w:rPr>
          <w:sz w:val="28"/>
          <w:szCs w:val="28"/>
          <w:lang w:val="uk-UA"/>
        </w:rPr>
        <w:t>Закону України «Про фінансовий лізинг»</w:t>
      </w:r>
      <w:r w:rsidRPr="00643E7E">
        <w:rPr>
          <w:sz w:val="28"/>
          <w:szCs w:val="28"/>
          <w:lang w:val="uk-UA"/>
        </w:rPr>
        <w:t xml:space="preserve">, з метою </w:t>
      </w:r>
      <w:r w:rsidR="005A5AA6">
        <w:rPr>
          <w:sz w:val="28"/>
          <w:szCs w:val="28"/>
          <w:lang w:val="uk-UA"/>
        </w:rPr>
        <w:t>оновлення матеріально-технічної бази комунального підприємства «Виробниче управління комунального господарства», покращення благоустрою в м. Ніжині та забезпечення своєчасного та якісного прибирання територій вулиць міста, підгото</w:t>
      </w:r>
      <w:r w:rsidRPr="00643E7E">
        <w:rPr>
          <w:sz w:val="28"/>
          <w:szCs w:val="28"/>
          <w:lang w:val="uk-UA"/>
        </w:rPr>
        <w:t>влений даний проект рішення.</w:t>
      </w:r>
    </w:p>
    <w:p w:rsidR="008B10C4" w:rsidRDefault="00924116" w:rsidP="008B10C4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Проект рішення </w:t>
      </w:r>
      <w:r w:rsidR="008B10C4" w:rsidRPr="00643E7E">
        <w:rPr>
          <w:sz w:val="28"/>
          <w:szCs w:val="28"/>
          <w:lang w:val="uk-UA"/>
        </w:rPr>
        <w:t xml:space="preserve">дозволить комунальному підприємству «Виробниче управління комунального господарства» </w:t>
      </w:r>
      <w:r w:rsidR="005A5AA6">
        <w:rPr>
          <w:sz w:val="28"/>
          <w:szCs w:val="28"/>
          <w:lang w:val="uk-UA"/>
        </w:rPr>
        <w:t xml:space="preserve">отримати фінансовий лізинг в банківській установі для придбання машини </w:t>
      </w:r>
      <w:r w:rsidR="005A5AA6" w:rsidRPr="002A1A9C">
        <w:rPr>
          <w:sz w:val="28"/>
          <w:szCs w:val="28"/>
          <w:lang w:val="uk-UA"/>
        </w:rPr>
        <w:t xml:space="preserve">МДКЗ-12 з вакуумним </w:t>
      </w:r>
      <w:proofErr w:type="spellStart"/>
      <w:r w:rsidR="005A5AA6" w:rsidRPr="002A1A9C">
        <w:rPr>
          <w:sz w:val="28"/>
          <w:szCs w:val="28"/>
          <w:lang w:val="uk-UA"/>
        </w:rPr>
        <w:t>підмітально</w:t>
      </w:r>
      <w:proofErr w:type="spellEnd"/>
      <w:r w:rsidR="005A5AA6" w:rsidRPr="002A1A9C">
        <w:rPr>
          <w:sz w:val="28"/>
          <w:szCs w:val="28"/>
          <w:lang w:val="uk-UA"/>
        </w:rPr>
        <w:t xml:space="preserve"> - </w:t>
      </w:r>
      <w:proofErr w:type="spellStart"/>
      <w:r w:rsidR="005A5AA6" w:rsidRPr="002A1A9C">
        <w:rPr>
          <w:sz w:val="28"/>
          <w:szCs w:val="28"/>
          <w:lang w:val="uk-UA"/>
        </w:rPr>
        <w:t>прибиральним</w:t>
      </w:r>
      <w:proofErr w:type="spellEnd"/>
      <w:r w:rsidR="005A5AA6" w:rsidRPr="002A1A9C">
        <w:rPr>
          <w:sz w:val="28"/>
          <w:szCs w:val="28"/>
          <w:lang w:val="uk-UA"/>
        </w:rPr>
        <w:t xml:space="preserve"> обладнанням, </w:t>
      </w:r>
      <w:proofErr w:type="spellStart"/>
      <w:r w:rsidR="005A5AA6" w:rsidRPr="002A1A9C">
        <w:rPr>
          <w:sz w:val="28"/>
          <w:szCs w:val="28"/>
          <w:lang w:val="uk-UA"/>
        </w:rPr>
        <w:t>піскорозкидальним</w:t>
      </w:r>
      <w:proofErr w:type="spellEnd"/>
      <w:r w:rsidR="005A5AA6" w:rsidRPr="002A1A9C">
        <w:rPr>
          <w:sz w:val="28"/>
          <w:szCs w:val="28"/>
          <w:lang w:val="uk-UA"/>
        </w:rPr>
        <w:t xml:space="preserve"> обладнанням та поворотним відвалом на базі шасі МАЗ-5340С2</w:t>
      </w:r>
      <w:r w:rsidR="006F7409">
        <w:rPr>
          <w:sz w:val="28"/>
          <w:szCs w:val="28"/>
          <w:lang w:val="uk-UA"/>
        </w:rPr>
        <w:t>.</w:t>
      </w:r>
    </w:p>
    <w:p w:rsidR="005A5AA6" w:rsidRPr="00643E7E" w:rsidRDefault="005A5AA6" w:rsidP="005A5AA6">
      <w:pPr>
        <w:ind w:firstLine="709"/>
        <w:rPr>
          <w:sz w:val="28"/>
          <w:szCs w:val="28"/>
          <w:lang w:val="uk-UA"/>
        </w:rPr>
      </w:pPr>
      <w:r w:rsidRPr="005A5AA6">
        <w:rPr>
          <w:sz w:val="28"/>
          <w:szCs w:val="28"/>
          <w:lang w:val="uk-UA"/>
        </w:rPr>
        <w:t>Оновлення рухомого складу</w:t>
      </w:r>
      <w:r>
        <w:rPr>
          <w:sz w:val="28"/>
          <w:szCs w:val="28"/>
          <w:lang w:val="uk-UA"/>
        </w:rPr>
        <w:t xml:space="preserve"> комунального підприємства «Виробниче управління комунального господарства» </w:t>
      </w:r>
      <w:r w:rsidRPr="005A5AA6">
        <w:rPr>
          <w:sz w:val="28"/>
          <w:szCs w:val="28"/>
          <w:lang w:val="uk-UA"/>
        </w:rPr>
        <w:t xml:space="preserve">за рахунок фінансового лізингу на сьогоднішній день є єдиним варіантом вирішення питання забезпечення </w:t>
      </w:r>
      <w:r>
        <w:rPr>
          <w:sz w:val="28"/>
          <w:szCs w:val="28"/>
          <w:lang w:val="uk-UA"/>
        </w:rPr>
        <w:t>належного санітарного стану території міста.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Мета і завдання прийняття рішення</w:t>
      </w:r>
    </w:p>
    <w:p w:rsidR="00924116" w:rsidRPr="00643E7E" w:rsidRDefault="00D65C6F" w:rsidP="00924116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дозвільної процедури щодо укладення договорів на суму, що перевищує встановлені статутом комунального підприємства «Виробниче управління комунального господарства» пороги</w:t>
      </w:r>
      <w:r w:rsidR="008B10C4" w:rsidRPr="00643E7E">
        <w:rPr>
          <w:sz w:val="28"/>
          <w:szCs w:val="28"/>
          <w:lang w:val="uk-UA"/>
        </w:rPr>
        <w:t xml:space="preserve">. 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9"/>
        </w:numPr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Загальна характеристи</w:t>
      </w:r>
      <w:r w:rsidR="00643E7E" w:rsidRPr="00643E7E">
        <w:rPr>
          <w:b/>
          <w:sz w:val="28"/>
          <w:szCs w:val="28"/>
          <w:lang w:val="uk-UA"/>
        </w:rPr>
        <w:t>ка та основні положення проекту</w:t>
      </w:r>
    </w:p>
    <w:p w:rsidR="00924116" w:rsidRPr="00643E7E" w:rsidRDefault="00924116" w:rsidP="003C0FE7">
      <w:pPr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>Проект рішення «</w:t>
      </w:r>
      <w:bookmarkStart w:id="2" w:name="_Hlk34737971"/>
      <w:r w:rsidR="003C0FE7" w:rsidRPr="00D17718">
        <w:rPr>
          <w:sz w:val="28"/>
          <w:szCs w:val="28"/>
        </w:rPr>
        <w:t xml:space="preserve">Про </w:t>
      </w:r>
      <w:r w:rsidR="003C0FE7">
        <w:rPr>
          <w:sz w:val="28"/>
          <w:szCs w:val="28"/>
          <w:lang w:val="uk-UA"/>
        </w:rPr>
        <w:t>надання згоди комунальному підприємству «Виробниче управління комунального господарства» на укладання договору фінансового лізингу для придбання машини</w:t>
      </w:r>
      <w:r w:rsidR="003C0FE7" w:rsidRPr="00643E7E">
        <w:rPr>
          <w:b/>
          <w:sz w:val="28"/>
          <w:szCs w:val="28"/>
          <w:lang w:val="uk-UA"/>
        </w:rPr>
        <w:t>»</w:t>
      </w:r>
      <w:r w:rsidR="008B10C4" w:rsidRPr="00643E7E">
        <w:rPr>
          <w:sz w:val="28"/>
          <w:szCs w:val="28"/>
          <w:lang w:val="uk-UA"/>
        </w:rPr>
        <w:t xml:space="preserve"> </w:t>
      </w:r>
      <w:bookmarkEnd w:id="2"/>
      <w:r w:rsidR="008B10C4" w:rsidRPr="00643E7E">
        <w:rPr>
          <w:sz w:val="28"/>
          <w:szCs w:val="28"/>
          <w:lang w:val="uk-UA"/>
        </w:rPr>
        <w:t>скла</w:t>
      </w:r>
      <w:r w:rsidRPr="00643E7E">
        <w:rPr>
          <w:sz w:val="28"/>
          <w:szCs w:val="28"/>
          <w:lang w:val="uk-UA"/>
        </w:rPr>
        <w:t xml:space="preserve">дається з законодавчого обґрунтування та </w:t>
      </w:r>
      <w:r w:rsidR="003C0FE7">
        <w:rPr>
          <w:sz w:val="28"/>
          <w:szCs w:val="28"/>
          <w:lang w:val="uk-UA"/>
        </w:rPr>
        <w:t>шести</w:t>
      </w:r>
      <w:r w:rsidR="008B10C4" w:rsidRPr="00643E7E">
        <w:rPr>
          <w:sz w:val="28"/>
          <w:szCs w:val="28"/>
          <w:lang w:val="uk-UA"/>
        </w:rPr>
        <w:t xml:space="preserve"> </w:t>
      </w:r>
      <w:r w:rsidRPr="00643E7E">
        <w:rPr>
          <w:sz w:val="28"/>
          <w:szCs w:val="28"/>
          <w:lang w:val="uk-UA"/>
        </w:rPr>
        <w:t>пунктів.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>Обґрунтування містить посилання на Закон України «Про місцеве самоврядування в Україні».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 xml:space="preserve">Пункт 1. </w:t>
      </w:r>
      <w:r w:rsidR="003C0FE7">
        <w:rPr>
          <w:sz w:val="28"/>
          <w:szCs w:val="28"/>
          <w:lang w:val="uk-UA"/>
        </w:rPr>
        <w:t>Надає згоду комунальному підприємству «Виробниче управління комунального господарства» укласти договір фінансового лізингу для придбання машини з правом викупу</w:t>
      </w:r>
      <w:r w:rsidR="008B10C4" w:rsidRPr="00643E7E">
        <w:rPr>
          <w:sz w:val="28"/>
          <w:szCs w:val="28"/>
          <w:lang w:val="uk-UA"/>
        </w:rPr>
        <w:t>.</w:t>
      </w:r>
      <w:r w:rsidRPr="00643E7E">
        <w:rPr>
          <w:sz w:val="28"/>
          <w:szCs w:val="28"/>
          <w:lang w:val="uk-UA"/>
        </w:rPr>
        <w:t xml:space="preserve"> </w:t>
      </w:r>
    </w:p>
    <w:p w:rsidR="00643E7E" w:rsidRPr="00643E7E" w:rsidRDefault="00924116" w:rsidP="00924116">
      <w:pPr>
        <w:ind w:firstLine="708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 xml:space="preserve">Пункт 2. </w:t>
      </w:r>
      <w:r w:rsidR="008B10C4" w:rsidRPr="00643E7E">
        <w:rPr>
          <w:sz w:val="28"/>
          <w:szCs w:val="28"/>
          <w:lang w:val="uk-UA"/>
        </w:rPr>
        <w:t>Надає повноваження</w:t>
      </w:r>
      <w:r w:rsidR="003C0FE7">
        <w:rPr>
          <w:sz w:val="28"/>
          <w:szCs w:val="28"/>
          <w:lang w:val="uk-UA"/>
        </w:rPr>
        <w:t xml:space="preserve"> начальнику підприємства </w:t>
      </w:r>
      <w:r w:rsidR="008B10C4" w:rsidRPr="00643E7E">
        <w:rPr>
          <w:sz w:val="28"/>
          <w:szCs w:val="28"/>
          <w:lang w:val="uk-UA"/>
        </w:rPr>
        <w:t>щодо</w:t>
      </w:r>
      <w:r w:rsidR="006F7409">
        <w:rPr>
          <w:sz w:val="28"/>
          <w:szCs w:val="28"/>
          <w:lang w:val="uk-UA"/>
        </w:rPr>
        <w:t xml:space="preserve"> </w:t>
      </w:r>
      <w:r w:rsidR="003C0FE7">
        <w:rPr>
          <w:sz w:val="28"/>
          <w:szCs w:val="28"/>
          <w:lang w:val="uk-UA"/>
        </w:rPr>
        <w:t>укладення та підписання договорів.</w:t>
      </w:r>
      <w:r w:rsidR="008B10C4" w:rsidRPr="00643E7E">
        <w:rPr>
          <w:b/>
          <w:sz w:val="28"/>
          <w:szCs w:val="28"/>
          <w:lang w:val="uk-UA"/>
        </w:rPr>
        <w:t xml:space="preserve"> 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Пункт 3.</w:t>
      </w:r>
      <w:r w:rsidRPr="00643E7E">
        <w:rPr>
          <w:sz w:val="28"/>
          <w:szCs w:val="28"/>
          <w:lang w:val="uk-UA"/>
        </w:rPr>
        <w:t xml:space="preserve"> </w:t>
      </w:r>
      <w:r w:rsidR="003C0FE7">
        <w:rPr>
          <w:sz w:val="28"/>
          <w:szCs w:val="28"/>
          <w:lang w:val="uk-UA"/>
        </w:rPr>
        <w:t>Визначає порядок вирішення, пов’язаних з лізингом та викупом майна, питань</w:t>
      </w:r>
      <w:r w:rsidRPr="00643E7E">
        <w:rPr>
          <w:sz w:val="28"/>
          <w:szCs w:val="28"/>
          <w:lang w:val="uk-UA"/>
        </w:rPr>
        <w:t xml:space="preserve">. </w:t>
      </w:r>
    </w:p>
    <w:p w:rsidR="003C0FE7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 xml:space="preserve">Пункт </w:t>
      </w:r>
      <w:r w:rsidR="00643E7E" w:rsidRPr="00643E7E">
        <w:rPr>
          <w:b/>
          <w:sz w:val="28"/>
          <w:szCs w:val="28"/>
          <w:lang w:val="uk-UA"/>
        </w:rPr>
        <w:t>4</w:t>
      </w:r>
      <w:r w:rsidRPr="00643E7E">
        <w:rPr>
          <w:b/>
          <w:sz w:val="28"/>
          <w:szCs w:val="28"/>
          <w:lang w:val="uk-UA"/>
        </w:rPr>
        <w:t>.</w:t>
      </w:r>
      <w:r w:rsidRPr="00643E7E">
        <w:rPr>
          <w:sz w:val="28"/>
          <w:szCs w:val="28"/>
          <w:lang w:val="uk-UA"/>
        </w:rPr>
        <w:t xml:space="preserve"> </w:t>
      </w:r>
      <w:r w:rsidR="003C0FE7">
        <w:rPr>
          <w:sz w:val="28"/>
          <w:szCs w:val="28"/>
          <w:lang w:val="uk-UA"/>
        </w:rPr>
        <w:t>Визначає відповідальну особу за оприлюднення рішення.</w:t>
      </w:r>
    </w:p>
    <w:p w:rsidR="00924116" w:rsidRPr="00643E7E" w:rsidRDefault="003C0FE7" w:rsidP="00924116">
      <w:pPr>
        <w:ind w:firstLine="708"/>
        <w:rPr>
          <w:sz w:val="28"/>
          <w:szCs w:val="28"/>
          <w:lang w:val="uk-UA"/>
        </w:rPr>
      </w:pPr>
      <w:r w:rsidRPr="003C0FE7">
        <w:rPr>
          <w:b/>
          <w:sz w:val="28"/>
          <w:szCs w:val="28"/>
          <w:lang w:val="uk-UA"/>
        </w:rPr>
        <w:t>Пункт 5.</w:t>
      </w:r>
      <w:r>
        <w:rPr>
          <w:sz w:val="28"/>
          <w:szCs w:val="28"/>
          <w:lang w:val="uk-UA"/>
        </w:rPr>
        <w:t xml:space="preserve"> </w:t>
      </w:r>
      <w:r w:rsidR="00924116" w:rsidRPr="00643E7E">
        <w:rPr>
          <w:sz w:val="28"/>
          <w:szCs w:val="28"/>
          <w:lang w:val="uk-UA"/>
        </w:rPr>
        <w:t>Визначає на кого покладається організація виконання рішення.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lastRenderedPageBreak/>
        <w:t xml:space="preserve">Пункт </w:t>
      </w:r>
      <w:r w:rsidR="003C0FE7">
        <w:rPr>
          <w:b/>
          <w:sz w:val="28"/>
          <w:szCs w:val="28"/>
          <w:lang w:val="uk-UA"/>
        </w:rPr>
        <w:t>6</w:t>
      </w:r>
      <w:r w:rsidRPr="00643E7E">
        <w:rPr>
          <w:b/>
          <w:sz w:val="28"/>
          <w:szCs w:val="28"/>
          <w:lang w:val="uk-UA"/>
        </w:rPr>
        <w:t xml:space="preserve">. </w:t>
      </w:r>
      <w:r w:rsidRPr="00643E7E">
        <w:rPr>
          <w:sz w:val="28"/>
          <w:szCs w:val="28"/>
          <w:lang w:val="uk-UA"/>
        </w:rPr>
        <w:t>Визнача</w:t>
      </w:r>
      <w:r w:rsidR="003C0FE7">
        <w:rPr>
          <w:sz w:val="28"/>
          <w:szCs w:val="28"/>
          <w:lang w:val="uk-UA"/>
        </w:rPr>
        <w:t>ю</w:t>
      </w:r>
      <w:r w:rsidR="00643E7E" w:rsidRPr="00643E7E">
        <w:rPr>
          <w:sz w:val="28"/>
          <w:szCs w:val="28"/>
          <w:lang w:val="uk-UA"/>
        </w:rPr>
        <w:t xml:space="preserve">ться </w:t>
      </w:r>
      <w:r w:rsidRPr="00643E7E">
        <w:rPr>
          <w:sz w:val="28"/>
          <w:szCs w:val="28"/>
          <w:lang w:val="uk-UA"/>
        </w:rPr>
        <w:t>постійн</w:t>
      </w:r>
      <w:r w:rsidR="003C0FE7">
        <w:rPr>
          <w:sz w:val="28"/>
          <w:szCs w:val="28"/>
          <w:lang w:val="uk-UA"/>
        </w:rPr>
        <w:t>і</w:t>
      </w:r>
      <w:r w:rsidRPr="00643E7E">
        <w:rPr>
          <w:sz w:val="28"/>
          <w:szCs w:val="28"/>
          <w:lang w:val="uk-UA"/>
        </w:rPr>
        <w:t xml:space="preserve"> депутатськ</w:t>
      </w:r>
      <w:r w:rsidR="003C0FE7">
        <w:rPr>
          <w:sz w:val="28"/>
          <w:szCs w:val="28"/>
          <w:lang w:val="uk-UA"/>
        </w:rPr>
        <w:t>і</w:t>
      </w:r>
      <w:r w:rsidRPr="00643E7E">
        <w:rPr>
          <w:sz w:val="28"/>
          <w:szCs w:val="28"/>
          <w:lang w:val="uk-UA"/>
        </w:rPr>
        <w:t xml:space="preserve"> комісі</w:t>
      </w:r>
      <w:r w:rsidR="003C0FE7">
        <w:rPr>
          <w:sz w:val="28"/>
          <w:szCs w:val="28"/>
          <w:lang w:val="uk-UA"/>
        </w:rPr>
        <w:t xml:space="preserve">ї </w:t>
      </w:r>
      <w:r w:rsidRPr="00643E7E">
        <w:rPr>
          <w:sz w:val="28"/>
          <w:szCs w:val="28"/>
          <w:lang w:val="uk-UA"/>
        </w:rPr>
        <w:t>міської ради, як</w:t>
      </w:r>
      <w:r w:rsidR="003C0FE7">
        <w:rPr>
          <w:sz w:val="28"/>
          <w:szCs w:val="28"/>
          <w:lang w:val="uk-UA"/>
        </w:rPr>
        <w:t>і</w:t>
      </w:r>
      <w:r w:rsidRPr="00643E7E">
        <w:rPr>
          <w:sz w:val="28"/>
          <w:szCs w:val="28"/>
          <w:lang w:val="uk-UA"/>
        </w:rPr>
        <w:t xml:space="preserve"> здійснюватим</w:t>
      </w:r>
      <w:r w:rsidR="003C0FE7">
        <w:rPr>
          <w:sz w:val="28"/>
          <w:szCs w:val="28"/>
          <w:lang w:val="uk-UA"/>
        </w:rPr>
        <w:t>уть</w:t>
      </w:r>
      <w:r w:rsidRPr="00643E7E">
        <w:rPr>
          <w:sz w:val="28"/>
          <w:szCs w:val="28"/>
          <w:lang w:val="uk-UA"/>
        </w:rPr>
        <w:t xml:space="preserve"> контроль за виконанням рішення.</w:t>
      </w:r>
    </w:p>
    <w:p w:rsidR="00643E7E" w:rsidRPr="00643E7E" w:rsidRDefault="00643E7E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643E7E">
      <w:pPr>
        <w:numPr>
          <w:ilvl w:val="0"/>
          <w:numId w:val="9"/>
        </w:numPr>
        <w:ind w:left="0" w:firstLine="360"/>
        <w:rPr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Стан нормативно-правової бази у да</w:t>
      </w:r>
      <w:r w:rsidR="00643E7E" w:rsidRPr="00643E7E">
        <w:rPr>
          <w:b/>
          <w:sz w:val="28"/>
          <w:szCs w:val="28"/>
          <w:lang w:val="uk-UA"/>
        </w:rPr>
        <w:t>ній сфері правового регулювання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643E7E" w:rsidRPr="00643E7E" w:rsidRDefault="00643E7E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9"/>
        </w:numPr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Фінансово-економічне обґрунтування</w:t>
      </w:r>
    </w:p>
    <w:p w:rsidR="00924116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Реалізація даного проекту потребує додаткових фінансових витрат з міського бюджету. </w:t>
      </w:r>
    </w:p>
    <w:p w:rsidR="00643E7E" w:rsidRPr="00643E7E" w:rsidRDefault="00643E7E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 xml:space="preserve">Прогноз соціально-економічних та інших наслідків прийняття </w:t>
      </w:r>
      <w:proofErr w:type="spellStart"/>
      <w:r w:rsidRPr="00643E7E">
        <w:rPr>
          <w:b/>
          <w:sz w:val="28"/>
          <w:szCs w:val="28"/>
          <w:lang w:val="uk-UA"/>
        </w:rPr>
        <w:t>акта</w:t>
      </w:r>
      <w:proofErr w:type="spellEnd"/>
    </w:p>
    <w:p w:rsid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Прийняття проекту рішення дозволить комунальному підприємству «Виробниче управління комунального господарства» </w:t>
      </w:r>
      <w:r w:rsidR="00643E7E" w:rsidRPr="00643E7E">
        <w:rPr>
          <w:sz w:val="28"/>
          <w:szCs w:val="28"/>
          <w:lang w:val="uk-UA"/>
        </w:rPr>
        <w:t>зареєструвати право господарського відання на нерухоме майно.</w:t>
      </w:r>
    </w:p>
    <w:p w:rsidR="00643E7E" w:rsidRPr="00643E7E" w:rsidRDefault="00643E7E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643E7E">
        <w:rPr>
          <w:b/>
          <w:bCs/>
          <w:sz w:val="28"/>
          <w:szCs w:val="28"/>
          <w:lang w:val="uk-UA"/>
        </w:rPr>
        <w:t>Перелік зацікавлених осіб в отриманні даного рішення</w:t>
      </w:r>
    </w:p>
    <w:p w:rsidR="00924116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>Комунальне підприємство «Виробниче управління комунального господарства»</w:t>
      </w:r>
      <w:r w:rsidR="000A1526">
        <w:rPr>
          <w:sz w:val="28"/>
          <w:szCs w:val="28"/>
          <w:lang w:val="uk-UA"/>
        </w:rPr>
        <w:t>, Ніжинська міська об’єднана територіальна громада</w:t>
      </w:r>
      <w:r w:rsidRPr="00643E7E">
        <w:rPr>
          <w:sz w:val="28"/>
          <w:szCs w:val="28"/>
          <w:lang w:val="uk-UA"/>
        </w:rPr>
        <w:t>.</w:t>
      </w:r>
    </w:p>
    <w:p w:rsidR="00643E7E" w:rsidRPr="00643E7E" w:rsidRDefault="00643E7E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 </w:t>
      </w:r>
      <w:r w:rsidRPr="00643E7E">
        <w:rPr>
          <w:b/>
          <w:bCs/>
          <w:sz w:val="28"/>
          <w:szCs w:val="28"/>
          <w:lang w:val="uk-UA"/>
        </w:rPr>
        <w:t>Інформація, яку містить проект рішення</w:t>
      </w:r>
    </w:p>
    <w:p w:rsidR="00924116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>Проект рішення «</w:t>
      </w:r>
      <w:r w:rsidR="000A1526" w:rsidRPr="00D17718">
        <w:rPr>
          <w:sz w:val="28"/>
          <w:szCs w:val="28"/>
        </w:rPr>
        <w:t xml:space="preserve">Про </w:t>
      </w:r>
      <w:r w:rsidR="000A1526">
        <w:rPr>
          <w:sz w:val="28"/>
          <w:szCs w:val="28"/>
          <w:lang w:val="uk-UA"/>
        </w:rPr>
        <w:t>надання згоди комунальному підприємству «Виробниче управління комунального господарства» на укладання договору фінансового лізингу для придбання машини</w:t>
      </w:r>
      <w:r w:rsidR="000A1526" w:rsidRPr="00643E7E">
        <w:rPr>
          <w:b/>
          <w:sz w:val="28"/>
          <w:szCs w:val="28"/>
          <w:lang w:val="uk-UA"/>
        </w:rPr>
        <w:t>»</w:t>
      </w:r>
      <w:r w:rsidRPr="00643E7E">
        <w:rPr>
          <w:sz w:val="28"/>
          <w:szCs w:val="28"/>
          <w:lang w:val="uk-UA"/>
        </w:rPr>
        <w:t xml:space="preserve"> не відноситься до конфіденційної інформації та підлягає оприлюдненню на офіційному веб-сайті Ніжинської міської ради у порядку визначеному чинним законодавством.</w:t>
      </w:r>
    </w:p>
    <w:p w:rsidR="00643E7E" w:rsidRPr="00643E7E" w:rsidRDefault="00643E7E" w:rsidP="00924116">
      <w:pPr>
        <w:ind w:firstLine="708"/>
        <w:rPr>
          <w:sz w:val="28"/>
          <w:szCs w:val="28"/>
          <w:lang w:val="uk-UA"/>
        </w:rPr>
      </w:pPr>
    </w:p>
    <w:p w:rsidR="00924116" w:rsidRPr="00643E7E" w:rsidRDefault="00924116" w:rsidP="00924116">
      <w:pPr>
        <w:numPr>
          <w:ilvl w:val="0"/>
          <w:numId w:val="9"/>
        </w:numPr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Доповідач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>Доповідати по проекту рішення на засіданні буде начальник комунального підприємства «Виробниче управління комунального господарства» Владислав</w:t>
      </w:r>
      <w:r w:rsidR="006F7409">
        <w:rPr>
          <w:sz w:val="28"/>
          <w:szCs w:val="28"/>
          <w:lang w:val="uk-UA"/>
        </w:rPr>
        <w:t xml:space="preserve"> </w:t>
      </w:r>
      <w:proofErr w:type="spellStart"/>
      <w:r w:rsidRPr="00643E7E">
        <w:rPr>
          <w:sz w:val="28"/>
          <w:szCs w:val="28"/>
          <w:lang w:val="uk-UA"/>
        </w:rPr>
        <w:t>Корман</w:t>
      </w:r>
      <w:proofErr w:type="spellEnd"/>
      <w:r w:rsidRPr="00643E7E">
        <w:rPr>
          <w:sz w:val="28"/>
          <w:szCs w:val="28"/>
          <w:lang w:val="uk-UA"/>
        </w:rPr>
        <w:t>.</w:t>
      </w:r>
    </w:p>
    <w:p w:rsidR="00924116" w:rsidRPr="00643E7E" w:rsidRDefault="00924116" w:rsidP="00924116">
      <w:pPr>
        <w:ind w:firstLine="708"/>
        <w:rPr>
          <w:sz w:val="28"/>
          <w:szCs w:val="28"/>
          <w:lang w:val="uk-UA"/>
        </w:rPr>
      </w:pPr>
    </w:p>
    <w:p w:rsidR="00A15C59" w:rsidRPr="00643E7E" w:rsidRDefault="00A15C59" w:rsidP="00A15C59">
      <w:pPr>
        <w:ind w:firstLine="708"/>
        <w:rPr>
          <w:sz w:val="28"/>
          <w:szCs w:val="28"/>
          <w:lang w:val="uk-UA"/>
        </w:rPr>
      </w:pPr>
    </w:p>
    <w:p w:rsidR="00F4655E" w:rsidRDefault="00A15C59" w:rsidP="000D40BF">
      <w:pPr>
        <w:ind w:firstLine="0"/>
        <w:rPr>
          <w:sz w:val="28"/>
          <w:szCs w:val="28"/>
          <w:lang w:val="uk-UA"/>
        </w:rPr>
      </w:pPr>
      <w:r w:rsidRPr="00643E7E">
        <w:rPr>
          <w:sz w:val="28"/>
          <w:szCs w:val="28"/>
        </w:rPr>
        <w:t xml:space="preserve">Начальник </w:t>
      </w:r>
      <w:r w:rsidRPr="00643E7E">
        <w:rPr>
          <w:sz w:val="28"/>
          <w:szCs w:val="28"/>
          <w:lang w:val="uk-UA"/>
        </w:rPr>
        <w:t xml:space="preserve">КП «ВУКГ» </w:t>
      </w:r>
      <w:r w:rsidRPr="00643E7E">
        <w:rPr>
          <w:sz w:val="28"/>
          <w:szCs w:val="28"/>
          <w:lang w:val="uk-UA"/>
        </w:rPr>
        <w:tab/>
      </w:r>
      <w:r w:rsidRPr="00643E7E">
        <w:rPr>
          <w:sz w:val="28"/>
          <w:szCs w:val="28"/>
          <w:lang w:val="uk-UA"/>
        </w:rPr>
        <w:tab/>
      </w:r>
      <w:r w:rsidRPr="00643E7E">
        <w:rPr>
          <w:sz w:val="28"/>
          <w:szCs w:val="28"/>
          <w:lang w:val="uk-UA"/>
        </w:rPr>
        <w:tab/>
      </w:r>
      <w:r w:rsidRPr="00643E7E">
        <w:rPr>
          <w:sz w:val="28"/>
          <w:szCs w:val="28"/>
          <w:lang w:val="uk-UA"/>
        </w:rPr>
        <w:tab/>
      </w:r>
      <w:r w:rsidRPr="00643E7E">
        <w:rPr>
          <w:sz w:val="28"/>
          <w:szCs w:val="28"/>
          <w:lang w:val="uk-UA"/>
        </w:rPr>
        <w:tab/>
      </w:r>
      <w:r w:rsidRPr="00643E7E">
        <w:rPr>
          <w:sz w:val="28"/>
          <w:szCs w:val="28"/>
          <w:lang w:val="uk-UA"/>
        </w:rPr>
        <w:tab/>
      </w:r>
      <w:r w:rsidRPr="00643E7E">
        <w:rPr>
          <w:sz w:val="28"/>
          <w:szCs w:val="28"/>
          <w:lang w:val="uk-UA"/>
        </w:rPr>
        <w:tab/>
        <w:t>В.А.</w:t>
      </w:r>
      <w:r w:rsidR="00643E7E" w:rsidRPr="00643E7E">
        <w:rPr>
          <w:sz w:val="28"/>
          <w:szCs w:val="28"/>
          <w:lang w:val="uk-UA"/>
        </w:rPr>
        <w:t xml:space="preserve"> </w:t>
      </w:r>
      <w:proofErr w:type="spellStart"/>
      <w:r w:rsidRPr="00643E7E">
        <w:rPr>
          <w:sz w:val="28"/>
          <w:szCs w:val="28"/>
          <w:lang w:val="uk-UA"/>
        </w:rPr>
        <w:t>Корман</w:t>
      </w:r>
      <w:proofErr w:type="spellEnd"/>
    </w:p>
    <w:p w:rsidR="002926F6" w:rsidRDefault="002926F6" w:rsidP="000D40BF">
      <w:pPr>
        <w:ind w:firstLine="0"/>
        <w:rPr>
          <w:b/>
          <w:sz w:val="28"/>
          <w:szCs w:val="28"/>
          <w:lang w:val="uk-UA"/>
        </w:rPr>
      </w:pPr>
    </w:p>
    <w:sectPr w:rsidR="002926F6" w:rsidSect="00A236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A31C6"/>
    <w:multiLevelType w:val="hybridMultilevel"/>
    <w:tmpl w:val="75BE7B90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502D0FCB"/>
    <w:multiLevelType w:val="hybridMultilevel"/>
    <w:tmpl w:val="BF4416B4"/>
    <w:lvl w:ilvl="0" w:tplc="AD12174A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69105704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8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26BBB"/>
    <w:rsid w:val="00035A27"/>
    <w:rsid w:val="00045B09"/>
    <w:rsid w:val="0006134D"/>
    <w:rsid w:val="00062AD6"/>
    <w:rsid w:val="00064E67"/>
    <w:rsid w:val="0008222E"/>
    <w:rsid w:val="00097E52"/>
    <w:rsid w:val="000A1526"/>
    <w:rsid w:val="000A1D84"/>
    <w:rsid w:val="000A56B3"/>
    <w:rsid w:val="000B791A"/>
    <w:rsid w:val="000D40BF"/>
    <w:rsid w:val="000E3555"/>
    <w:rsid w:val="00124615"/>
    <w:rsid w:val="00131BED"/>
    <w:rsid w:val="00133852"/>
    <w:rsid w:val="00135349"/>
    <w:rsid w:val="00136C3E"/>
    <w:rsid w:val="00140F4A"/>
    <w:rsid w:val="00144ECD"/>
    <w:rsid w:val="0015232C"/>
    <w:rsid w:val="001C3783"/>
    <w:rsid w:val="001D59B1"/>
    <w:rsid w:val="001E2494"/>
    <w:rsid w:val="00200016"/>
    <w:rsid w:val="002013A2"/>
    <w:rsid w:val="00281E32"/>
    <w:rsid w:val="00286C7E"/>
    <w:rsid w:val="002879A2"/>
    <w:rsid w:val="002926F6"/>
    <w:rsid w:val="002A12E3"/>
    <w:rsid w:val="002A1A9C"/>
    <w:rsid w:val="002A7F6D"/>
    <w:rsid w:val="002B5049"/>
    <w:rsid w:val="002B50E2"/>
    <w:rsid w:val="002C466A"/>
    <w:rsid w:val="003015D0"/>
    <w:rsid w:val="00302234"/>
    <w:rsid w:val="00340322"/>
    <w:rsid w:val="00344283"/>
    <w:rsid w:val="0034678F"/>
    <w:rsid w:val="00366A7E"/>
    <w:rsid w:val="00373F08"/>
    <w:rsid w:val="00393DDE"/>
    <w:rsid w:val="00396311"/>
    <w:rsid w:val="00397E93"/>
    <w:rsid w:val="003B7F3E"/>
    <w:rsid w:val="003C0FE7"/>
    <w:rsid w:val="004013FD"/>
    <w:rsid w:val="00403D94"/>
    <w:rsid w:val="00410900"/>
    <w:rsid w:val="00426576"/>
    <w:rsid w:val="00452490"/>
    <w:rsid w:val="0045335C"/>
    <w:rsid w:val="004544CC"/>
    <w:rsid w:val="00465667"/>
    <w:rsid w:val="0048058F"/>
    <w:rsid w:val="00494A43"/>
    <w:rsid w:val="004B3DE7"/>
    <w:rsid w:val="004D100C"/>
    <w:rsid w:val="004D3CFE"/>
    <w:rsid w:val="004E06B5"/>
    <w:rsid w:val="004E59B5"/>
    <w:rsid w:val="004E7EB8"/>
    <w:rsid w:val="004F75E8"/>
    <w:rsid w:val="004F7A69"/>
    <w:rsid w:val="005144E1"/>
    <w:rsid w:val="005175B5"/>
    <w:rsid w:val="00532A26"/>
    <w:rsid w:val="005472E3"/>
    <w:rsid w:val="00587D3F"/>
    <w:rsid w:val="00593D06"/>
    <w:rsid w:val="005A0C30"/>
    <w:rsid w:val="005A1C36"/>
    <w:rsid w:val="005A5AA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617"/>
    <w:rsid w:val="00635A5F"/>
    <w:rsid w:val="00635DE7"/>
    <w:rsid w:val="006370AC"/>
    <w:rsid w:val="0064215D"/>
    <w:rsid w:val="00643E7E"/>
    <w:rsid w:val="00661E30"/>
    <w:rsid w:val="0066250C"/>
    <w:rsid w:val="00672B95"/>
    <w:rsid w:val="006912CD"/>
    <w:rsid w:val="00695B63"/>
    <w:rsid w:val="006F4755"/>
    <w:rsid w:val="006F6197"/>
    <w:rsid w:val="006F7409"/>
    <w:rsid w:val="00724C96"/>
    <w:rsid w:val="007263B6"/>
    <w:rsid w:val="007306A4"/>
    <w:rsid w:val="00743803"/>
    <w:rsid w:val="00781F14"/>
    <w:rsid w:val="007A0FCF"/>
    <w:rsid w:val="007A706C"/>
    <w:rsid w:val="007E48AE"/>
    <w:rsid w:val="007F0A43"/>
    <w:rsid w:val="008133B4"/>
    <w:rsid w:val="0088007A"/>
    <w:rsid w:val="008807EE"/>
    <w:rsid w:val="0088508E"/>
    <w:rsid w:val="008A6C86"/>
    <w:rsid w:val="008B002D"/>
    <w:rsid w:val="008B10C4"/>
    <w:rsid w:val="008F5331"/>
    <w:rsid w:val="00910549"/>
    <w:rsid w:val="009122E8"/>
    <w:rsid w:val="00924116"/>
    <w:rsid w:val="00934A91"/>
    <w:rsid w:val="009356A6"/>
    <w:rsid w:val="00947C69"/>
    <w:rsid w:val="00947DE5"/>
    <w:rsid w:val="00957018"/>
    <w:rsid w:val="00966D7F"/>
    <w:rsid w:val="009916FE"/>
    <w:rsid w:val="009D2A97"/>
    <w:rsid w:val="009D3EC3"/>
    <w:rsid w:val="009E3B35"/>
    <w:rsid w:val="009E3BD0"/>
    <w:rsid w:val="00A04185"/>
    <w:rsid w:val="00A0672D"/>
    <w:rsid w:val="00A15C59"/>
    <w:rsid w:val="00A17E2C"/>
    <w:rsid w:val="00A2360C"/>
    <w:rsid w:val="00A42FCB"/>
    <w:rsid w:val="00AC0CD0"/>
    <w:rsid w:val="00AD0B16"/>
    <w:rsid w:val="00AD4469"/>
    <w:rsid w:val="00AD6B62"/>
    <w:rsid w:val="00AD6BC8"/>
    <w:rsid w:val="00AE1E3F"/>
    <w:rsid w:val="00B05C97"/>
    <w:rsid w:val="00B13461"/>
    <w:rsid w:val="00B348CB"/>
    <w:rsid w:val="00B3531C"/>
    <w:rsid w:val="00B44400"/>
    <w:rsid w:val="00B46419"/>
    <w:rsid w:val="00B502DB"/>
    <w:rsid w:val="00B57B47"/>
    <w:rsid w:val="00B65A2A"/>
    <w:rsid w:val="00B87E7F"/>
    <w:rsid w:val="00BA14F7"/>
    <w:rsid w:val="00BB46D7"/>
    <w:rsid w:val="00BD279F"/>
    <w:rsid w:val="00BF29A9"/>
    <w:rsid w:val="00BF5204"/>
    <w:rsid w:val="00BF5E02"/>
    <w:rsid w:val="00BF6208"/>
    <w:rsid w:val="00C22413"/>
    <w:rsid w:val="00C34CBB"/>
    <w:rsid w:val="00C374D9"/>
    <w:rsid w:val="00C9789E"/>
    <w:rsid w:val="00CA5A7F"/>
    <w:rsid w:val="00CC7F85"/>
    <w:rsid w:val="00CD61EB"/>
    <w:rsid w:val="00CF6EA0"/>
    <w:rsid w:val="00D11DB8"/>
    <w:rsid w:val="00D34E4C"/>
    <w:rsid w:val="00D51F7A"/>
    <w:rsid w:val="00D57753"/>
    <w:rsid w:val="00D65C6F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0348"/>
    <w:rsid w:val="00E54DC5"/>
    <w:rsid w:val="00E57831"/>
    <w:rsid w:val="00E57AEA"/>
    <w:rsid w:val="00E653EC"/>
    <w:rsid w:val="00EA5C05"/>
    <w:rsid w:val="00EC548E"/>
    <w:rsid w:val="00ED207E"/>
    <w:rsid w:val="00ED314E"/>
    <w:rsid w:val="00EF646F"/>
    <w:rsid w:val="00F01C23"/>
    <w:rsid w:val="00F05BF5"/>
    <w:rsid w:val="00F11CAB"/>
    <w:rsid w:val="00F17E68"/>
    <w:rsid w:val="00F21BF9"/>
    <w:rsid w:val="00F36D57"/>
    <w:rsid w:val="00F407BF"/>
    <w:rsid w:val="00F43145"/>
    <w:rsid w:val="00F4655E"/>
    <w:rsid w:val="00F536C6"/>
    <w:rsid w:val="00F5464A"/>
    <w:rsid w:val="00F55332"/>
    <w:rsid w:val="00F63945"/>
    <w:rsid w:val="00F76B02"/>
    <w:rsid w:val="00F950DB"/>
    <w:rsid w:val="00FD0331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F6BF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527D-F845-4B1F-8C64-BDDE5C71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2020-03-10T11:07:00Z</cp:lastPrinted>
  <dcterms:created xsi:type="dcterms:W3CDTF">2020-03-10T08:04:00Z</dcterms:created>
  <dcterms:modified xsi:type="dcterms:W3CDTF">2020-03-20T13:49:00Z</dcterms:modified>
</cp:coreProperties>
</file>